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D3" w:rsidRDefault="00D703D3" w:rsidP="00D703D3">
      <w:pPr>
        <w:rPr>
          <w:b/>
          <w:sz w:val="36"/>
          <w:szCs w:val="36"/>
        </w:rPr>
      </w:pPr>
      <w:r w:rsidRPr="00D703D3">
        <w:rPr>
          <w:b/>
          <w:noProof/>
          <w:lang w:eastAsia="cs-CZ"/>
        </w:rPr>
        <w:drawing>
          <wp:inline distT="0" distB="0" distL="0" distR="0">
            <wp:extent cx="927951" cy="333375"/>
            <wp:effectExtent l="0" t="0" r="5715" b="0"/>
            <wp:docPr id="1" name="Obrázek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86" cy="3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3D3">
        <w:rPr>
          <w:b/>
          <w:sz w:val="36"/>
          <w:szCs w:val="36"/>
        </w:rPr>
        <w:t xml:space="preserve">    Základní umělecká škola Pohořelice</w:t>
      </w:r>
    </w:p>
    <w:p w:rsidR="00D703D3" w:rsidRPr="00D703D3" w:rsidRDefault="00D703D3" w:rsidP="00D703D3">
      <w:pPr>
        <w:rPr>
          <w:b/>
          <w:sz w:val="36"/>
          <w:szCs w:val="36"/>
        </w:rPr>
      </w:pPr>
    </w:p>
    <w:p w:rsidR="004725FD" w:rsidRPr="00D703D3" w:rsidRDefault="004725FD" w:rsidP="00D703D3">
      <w:pPr>
        <w:rPr>
          <w:b/>
          <w:sz w:val="48"/>
          <w:szCs w:val="48"/>
        </w:rPr>
      </w:pPr>
      <w:r w:rsidRPr="00D703D3">
        <w:rPr>
          <w:b/>
          <w:sz w:val="48"/>
          <w:szCs w:val="48"/>
        </w:rPr>
        <w:t>Strategie předcházení školní neúspěšnosti</w:t>
      </w:r>
    </w:p>
    <w:p w:rsidR="00D703D3" w:rsidRDefault="00D703D3" w:rsidP="0082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Strategie předcházení školní neúspěšnosti vychází z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601F">
        <w:rPr>
          <w:rFonts w:ascii="Times New Roman" w:hAnsi="Times New Roman" w:cs="Times New Roman"/>
          <w:sz w:val="24"/>
          <w:szCs w:val="24"/>
        </w:rPr>
        <w:t>yhlášky č. 27/2016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01F">
        <w:rPr>
          <w:rFonts w:ascii="Times New Roman" w:hAnsi="Times New Roman" w:cs="Times New Roman"/>
          <w:sz w:val="24"/>
          <w:szCs w:val="24"/>
        </w:rPr>
        <w:t>Sb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  <w:r w:rsidRPr="008A4BD2">
        <w:rPr>
          <w:rFonts w:ascii="Times New Roman" w:hAnsi="Times New Roman" w:cs="Times New Roman"/>
        </w:rPr>
        <w:t>o poskytování poradenských služeb ve školách a školských poradenských zařízeních, v platném znění</w:t>
      </w:r>
      <w:r w:rsidRPr="008A4BD2">
        <w:rPr>
          <w:rFonts w:ascii="Times New Roman" w:hAnsi="Times New Roman" w:cs="Times New Roman"/>
          <w:sz w:val="24"/>
          <w:szCs w:val="24"/>
        </w:rPr>
        <w:t xml:space="preserve"> a jejím cílem je </w:t>
      </w:r>
      <w:r w:rsidRPr="004C601F">
        <w:rPr>
          <w:rFonts w:ascii="Times New Roman" w:hAnsi="Times New Roman" w:cs="Times New Roman"/>
          <w:sz w:val="24"/>
          <w:szCs w:val="24"/>
        </w:rPr>
        <w:t>vyhledávaní potencionálně neúspěšných žáků a vytváření podmínek 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601F">
        <w:rPr>
          <w:rFonts w:ascii="Times New Roman" w:hAnsi="Times New Roman" w:cs="Times New Roman"/>
          <w:sz w:val="24"/>
          <w:szCs w:val="24"/>
        </w:rPr>
        <w:t xml:space="preserve"> zlepšení jejich školní úspěšnosti.</w:t>
      </w:r>
    </w:p>
    <w:p w:rsidR="00D703D3" w:rsidRDefault="00D703D3" w:rsidP="0082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2">
        <w:rPr>
          <w:rFonts w:ascii="Times New Roman" w:hAnsi="Times New Roman" w:cs="Times New Roman"/>
          <w:sz w:val="24"/>
          <w:szCs w:val="24"/>
        </w:rPr>
        <w:t>Strategie reaguje také na kritéria hodnocení podmínek, průběhu a výsledků vzdělávání České školní inspekce pro školní rok 2022/2023:</w:t>
      </w:r>
    </w:p>
    <w:p w:rsidR="00D703D3" w:rsidRPr="008A4BD2" w:rsidRDefault="00D703D3" w:rsidP="0082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3D3" w:rsidRPr="008A4BD2" w:rsidRDefault="00D703D3" w:rsidP="0082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 w:cs="Times New Roman"/>
          <w:i/>
          <w:iCs/>
        </w:rPr>
        <w:t>5. Vzdělávací výsledky žáků</w:t>
      </w:r>
    </w:p>
    <w:p w:rsidR="00D703D3" w:rsidRPr="008A4BD2" w:rsidRDefault="00D703D3" w:rsidP="0082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 w:cs="Times New Roman"/>
          <w:i/>
          <w:iCs/>
        </w:rPr>
        <w:t xml:space="preserve">5.4 Škola sleduje a vyhodnocuje úspěšnost žáků v průběhu, při ukončování vzdělávání a v dalším vzdělávání či profesní dráze a aktivně s výsledky pracuje v zájmu zkvalitnění vzdělávání. </w:t>
      </w:r>
    </w:p>
    <w:p w:rsidR="00D703D3" w:rsidRPr="008A4BD2" w:rsidRDefault="00D703D3" w:rsidP="0082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 w:cs="Times New Roman"/>
          <w:i/>
          <w:iCs/>
        </w:rPr>
        <w:t xml:space="preserve">Popis kritéria </w:t>
      </w:r>
    </w:p>
    <w:p w:rsidR="00D703D3" w:rsidRPr="008A4BD2" w:rsidRDefault="00D703D3" w:rsidP="0082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 w:cs="Times New Roman"/>
          <w:i/>
          <w:iCs/>
        </w:rPr>
        <w:t xml:space="preserve">Škola efektivně </w:t>
      </w:r>
      <w:r w:rsidRPr="008A4BD2">
        <w:rPr>
          <w:rFonts w:ascii="Times New Roman" w:hAnsi="Times New Roman" w:cs="Times New Roman"/>
          <w:b/>
          <w:bCs/>
          <w:i/>
          <w:iCs/>
          <w:u w:val="single"/>
        </w:rPr>
        <w:t>vyhodnocuje úspěšnost žáků</w:t>
      </w:r>
      <w:r w:rsidRPr="008A4BD2">
        <w:rPr>
          <w:rFonts w:ascii="Times New Roman" w:hAnsi="Times New Roman" w:cs="Times New Roman"/>
          <w:i/>
          <w:iCs/>
        </w:rPr>
        <w:t xml:space="preserve"> v průběhu a ukončování jejich vzdělávání na všech úrovních řízení pedagogického procesu, umí doložit procesy a výsledky tohoto hodnocení </w:t>
      </w:r>
      <w:r w:rsidRPr="008A4BD2">
        <w:rPr>
          <w:rFonts w:ascii="Times New Roman" w:hAnsi="Times New Roman" w:cs="Times New Roman"/>
          <w:b/>
          <w:bCs/>
          <w:i/>
          <w:iCs/>
          <w:u w:val="single"/>
        </w:rPr>
        <w:t xml:space="preserve">a dokáže zpracovat opatření, která vedou ke zkvalitňování procesu hodnocení úspěšnosti žáků. </w:t>
      </w:r>
      <w:r w:rsidRPr="008A4BD2">
        <w:rPr>
          <w:rFonts w:ascii="Times New Roman" w:hAnsi="Times New Roman" w:cs="Times New Roman"/>
          <w:i/>
          <w:iCs/>
        </w:rPr>
        <w:t xml:space="preserve">S výsledky hodnocení cíleně pracují pedagogové i vedení školy, </w:t>
      </w:r>
      <w:r w:rsidRPr="008A4BD2">
        <w:rPr>
          <w:rFonts w:ascii="Times New Roman" w:hAnsi="Times New Roman" w:cs="Times New Roman"/>
          <w:b/>
          <w:bCs/>
          <w:i/>
          <w:iCs/>
          <w:u w:val="single"/>
        </w:rPr>
        <w:t>jejich činnosti a opatření zkvalitňují vzdělávání žáků a snižují jejich neúspěšnost.</w:t>
      </w:r>
      <w:r w:rsidRPr="008A4BD2">
        <w:rPr>
          <w:rFonts w:ascii="Times New Roman" w:hAnsi="Times New Roman" w:cs="Times New Roman"/>
          <w:i/>
          <w:iCs/>
        </w:rPr>
        <w:t xml:space="preserve"> </w:t>
      </w:r>
    </w:p>
    <w:p w:rsidR="00711CBD" w:rsidRDefault="00711CBD" w:rsidP="00821A71">
      <w:pPr>
        <w:contextualSpacing/>
        <w:jc w:val="both"/>
        <w:rPr>
          <w:b/>
        </w:rPr>
      </w:pPr>
    </w:p>
    <w:p w:rsidR="004725FD" w:rsidRPr="00C547BB" w:rsidRDefault="004725FD" w:rsidP="00821A71">
      <w:pPr>
        <w:contextualSpacing/>
        <w:jc w:val="both"/>
        <w:rPr>
          <w:b/>
        </w:rPr>
      </w:pPr>
      <w:r w:rsidRPr="00C547BB">
        <w:rPr>
          <w:b/>
        </w:rPr>
        <w:t>Neúspěchem ve škole mohou být ohrožen</w:t>
      </w:r>
      <w:r w:rsidR="00E10A44" w:rsidRPr="00C547BB">
        <w:rPr>
          <w:b/>
        </w:rPr>
        <w:t>i</w:t>
      </w:r>
      <w:r w:rsidRPr="00C547BB">
        <w:rPr>
          <w:b/>
        </w:rPr>
        <w:t>:</w:t>
      </w:r>
    </w:p>
    <w:p w:rsidR="00977898" w:rsidRDefault="004725FD" w:rsidP="00821A71">
      <w:pPr>
        <w:contextualSpacing/>
        <w:jc w:val="both"/>
      </w:pPr>
      <w:r>
        <w:sym w:font="Symbol" w:char="F0B7"/>
      </w:r>
      <w:r w:rsidR="00E10A44">
        <w:t xml:space="preserve"> žáci</w:t>
      </w:r>
      <w:r>
        <w:t xml:space="preserve"> se speciálně vzdělávacími potřebami </w:t>
      </w:r>
    </w:p>
    <w:p w:rsidR="00C547BB" w:rsidRDefault="00C547BB" w:rsidP="00821A71">
      <w:pPr>
        <w:contextualSpacing/>
        <w:jc w:val="both"/>
      </w:pPr>
      <w:r>
        <w:sym w:font="Symbol" w:char="F0B7"/>
      </w:r>
      <w:r>
        <w:t xml:space="preserve"> problémy v rodině (rozchod rodičů, úmrtí jednoho z rodičů, špatná ekonomická situace rodiny) </w:t>
      </w:r>
    </w:p>
    <w:p w:rsidR="00C547BB" w:rsidRDefault="00C547BB" w:rsidP="00821A71">
      <w:pPr>
        <w:contextualSpacing/>
        <w:jc w:val="both"/>
      </w:pPr>
      <w:r>
        <w:sym w:font="Symbol" w:char="F0B7"/>
      </w:r>
      <w:r>
        <w:t xml:space="preserve"> problémy v sociálním prostředí vrstevníků</w:t>
      </w:r>
    </w:p>
    <w:p w:rsidR="00C547BB" w:rsidRDefault="00C547BB" w:rsidP="00821A71">
      <w:pPr>
        <w:contextualSpacing/>
        <w:jc w:val="both"/>
      </w:pPr>
      <w:r>
        <w:sym w:font="Symbol" w:char="F0B7"/>
      </w:r>
      <w:r>
        <w:t xml:space="preserve"> dlouhodobé zdravotní problémy </w:t>
      </w:r>
    </w:p>
    <w:p w:rsidR="00C547BB" w:rsidRDefault="00C547BB" w:rsidP="00821A71">
      <w:pPr>
        <w:contextualSpacing/>
        <w:jc w:val="both"/>
      </w:pPr>
      <w:r>
        <w:sym w:font="Symbol" w:char="F0B7"/>
      </w:r>
      <w:r>
        <w:t xml:space="preserve"> změna bydliště, dojíždění </w:t>
      </w:r>
    </w:p>
    <w:p w:rsidR="00E10A44" w:rsidRDefault="00E10A44" w:rsidP="00821A71">
      <w:pPr>
        <w:contextualSpacing/>
        <w:jc w:val="both"/>
      </w:pPr>
      <w:r>
        <w:sym w:font="Symbol" w:char="F0B7"/>
      </w:r>
      <w:r>
        <w:t xml:space="preserve"> žáci, kteří přešli z jiné ZUŠ</w:t>
      </w:r>
    </w:p>
    <w:p w:rsidR="004725FD" w:rsidRDefault="004725FD" w:rsidP="00821A71">
      <w:pPr>
        <w:contextualSpacing/>
        <w:jc w:val="both"/>
      </w:pPr>
      <w:r>
        <w:sym w:font="Symbol" w:char="F0B7"/>
      </w:r>
      <w:r>
        <w:t xml:space="preserve"> žáci, kteří neovládají český jazyk </w:t>
      </w:r>
    </w:p>
    <w:p w:rsidR="00C547BB" w:rsidRDefault="00C547BB" w:rsidP="00821A71">
      <w:pPr>
        <w:contextualSpacing/>
        <w:jc w:val="both"/>
      </w:pPr>
    </w:p>
    <w:p w:rsidR="00C547BB" w:rsidRPr="00C547BB" w:rsidRDefault="004725FD" w:rsidP="00821A71">
      <w:pPr>
        <w:contextualSpacing/>
        <w:jc w:val="both"/>
        <w:rPr>
          <w:b/>
        </w:rPr>
      </w:pPr>
      <w:r w:rsidRPr="00C547BB">
        <w:rPr>
          <w:b/>
        </w:rPr>
        <w:t>Neúspěch ve škole se může projevit</w:t>
      </w:r>
      <w:r w:rsidR="00C547BB" w:rsidRPr="00C547BB">
        <w:rPr>
          <w:b/>
        </w:rPr>
        <w:t>:</w:t>
      </w:r>
      <w:r w:rsidRPr="00C547BB">
        <w:rPr>
          <w:b/>
        </w:rPr>
        <w:t xml:space="preserve"> </w:t>
      </w:r>
    </w:p>
    <w:p w:rsidR="00C547BB" w:rsidRDefault="00C547BB" w:rsidP="00821A71">
      <w:pPr>
        <w:contextualSpacing/>
        <w:jc w:val="both"/>
      </w:pPr>
      <w:r>
        <w:sym w:font="Symbol" w:char="F0B7"/>
      </w:r>
      <w:r>
        <w:t xml:space="preserve"> </w:t>
      </w:r>
      <w:r w:rsidR="004725FD">
        <w:t>neprospěchem</w:t>
      </w:r>
    </w:p>
    <w:p w:rsidR="00C547BB" w:rsidRDefault="00C547BB" w:rsidP="00821A71">
      <w:pPr>
        <w:contextualSpacing/>
        <w:jc w:val="both"/>
      </w:pPr>
      <w:r>
        <w:sym w:font="Symbol" w:char="F0B7"/>
      </w:r>
      <w:r w:rsidR="004725FD">
        <w:t xml:space="preserve"> závadovým chováním – porušováním školního řádu, záškoláctvím</w:t>
      </w:r>
    </w:p>
    <w:p w:rsidR="00C547BB" w:rsidRDefault="00C547BB" w:rsidP="00821A71">
      <w:pPr>
        <w:contextualSpacing/>
        <w:jc w:val="both"/>
      </w:pPr>
      <w:r>
        <w:sym w:font="Symbol" w:char="F0B7"/>
      </w:r>
      <w:r w:rsidR="004725FD">
        <w:t xml:space="preserve"> problematickým postavením v kolektivu</w:t>
      </w:r>
    </w:p>
    <w:p w:rsidR="00821A71" w:rsidRDefault="00821A71" w:rsidP="00821A71">
      <w:pPr>
        <w:contextualSpacing/>
        <w:jc w:val="both"/>
        <w:rPr>
          <w:b/>
        </w:rPr>
      </w:pPr>
    </w:p>
    <w:p w:rsidR="004725FD" w:rsidRPr="009434AE" w:rsidRDefault="009434AE" w:rsidP="00821A71">
      <w:pPr>
        <w:contextualSpacing/>
        <w:jc w:val="both"/>
        <w:rPr>
          <w:b/>
        </w:rPr>
      </w:pPr>
      <w:r w:rsidRPr="009434AE">
        <w:rPr>
          <w:b/>
        </w:rPr>
        <w:t>Možné příčiny neúspěchu ve škole:</w:t>
      </w:r>
    </w:p>
    <w:p w:rsidR="004101D1" w:rsidRDefault="004101D1" w:rsidP="00821A71">
      <w:pPr>
        <w:contextualSpacing/>
        <w:jc w:val="both"/>
      </w:pPr>
      <w:r>
        <w:sym w:font="Symbol" w:char="F0B7"/>
      </w:r>
      <w:r>
        <w:t xml:space="preserve"> nedostatečná domácí příprava (slabá vůle, nedokáže se přinutit k domácí přípravě) </w:t>
      </w:r>
    </w:p>
    <w:p w:rsidR="004101D1" w:rsidRDefault="004101D1" w:rsidP="00821A71">
      <w:pPr>
        <w:contextualSpacing/>
        <w:jc w:val="both"/>
      </w:pPr>
      <w:r>
        <w:sym w:font="Symbol" w:char="F0B7"/>
      </w:r>
      <w:r>
        <w:t xml:space="preserve"> nedostatek návyků pro samostudium (nedostatečné vedení ze strany rodičů)</w:t>
      </w:r>
    </w:p>
    <w:p w:rsidR="004101D1" w:rsidRDefault="004101D1" w:rsidP="00821A71">
      <w:pPr>
        <w:contextualSpacing/>
        <w:jc w:val="both"/>
      </w:pPr>
      <w:r>
        <w:sym w:font="Symbol" w:char="F0B7"/>
      </w:r>
      <w:r>
        <w:t xml:space="preserve"> neví, kdy procvičovat zadanou látku, aby učení bylo efektivní </w:t>
      </w:r>
    </w:p>
    <w:p w:rsidR="004101D1" w:rsidRDefault="004101D1" w:rsidP="00821A71">
      <w:pPr>
        <w:contextualSpacing/>
        <w:jc w:val="both"/>
      </w:pPr>
      <w:r>
        <w:sym w:font="Symbol" w:char="F0B7"/>
      </w:r>
      <w:r>
        <w:t xml:space="preserve"> problémy komunikace s vyučujícím </w:t>
      </w:r>
    </w:p>
    <w:p w:rsidR="004101D1" w:rsidRDefault="004101D1" w:rsidP="00821A71">
      <w:pPr>
        <w:contextualSpacing/>
        <w:jc w:val="both"/>
      </w:pPr>
      <w:r>
        <w:sym w:font="Symbol" w:char="F0B7"/>
      </w:r>
      <w:r>
        <w:t xml:space="preserve"> strach z vyučujícího,</w:t>
      </w:r>
      <w:r w:rsidRPr="004101D1">
        <w:t xml:space="preserve"> </w:t>
      </w:r>
      <w:r>
        <w:t>obava sdělit, že něčemu nerozumí</w:t>
      </w:r>
    </w:p>
    <w:p w:rsidR="004101D1" w:rsidRDefault="004101D1" w:rsidP="00821A71">
      <w:pPr>
        <w:contextualSpacing/>
      </w:pPr>
      <w:r>
        <w:sym w:font="Symbol" w:char="F0B7"/>
      </w:r>
      <w:r>
        <w:t xml:space="preserve"> neumí se soustředit </w:t>
      </w:r>
    </w:p>
    <w:p w:rsidR="009434AE" w:rsidRDefault="004725FD" w:rsidP="00821A71">
      <w:pPr>
        <w:contextualSpacing/>
      </w:pPr>
      <w:r>
        <w:lastRenderedPageBreak/>
        <w:sym w:font="Symbol" w:char="F0B7"/>
      </w:r>
      <w:r>
        <w:t xml:space="preserve"> nerozumí výkladu </w:t>
      </w:r>
    </w:p>
    <w:p w:rsidR="009434AE" w:rsidRDefault="004725FD" w:rsidP="00821A71">
      <w:pPr>
        <w:contextualSpacing/>
      </w:pPr>
      <w:r>
        <w:sym w:font="Symbol" w:char="F0B7"/>
      </w:r>
      <w:r>
        <w:t xml:space="preserve"> neumí pracovat s</w:t>
      </w:r>
      <w:r w:rsidR="004101D1">
        <w:t> notovým materiálem</w:t>
      </w:r>
      <w:r>
        <w:t xml:space="preserve"> </w:t>
      </w:r>
    </w:p>
    <w:p w:rsidR="004725FD" w:rsidRDefault="004725FD" w:rsidP="00821A71"/>
    <w:p w:rsidR="004725FD" w:rsidRPr="0065095C" w:rsidRDefault="00BB6FA3" w:rsidP="00821A71">
      <w:pPr>
        <w:contextualSpacing/>
        <w:rPr>
          <w:b/>
        </w:rPr>
      </w:pPr>
      <w:r>
        <w:rPr>
          <w:b/>
        </w:rPr>
        <w:t>Obecné f</w:t>
      </w:r>
      <w:r w:rsidR="004725FD" w:rsidRPr="0065095C">
        <w:rPr>
          <w:b/>
        </w:rPr>
        <w:t>ormy práce s neúspěšnými žáky</w:t>
      </w:r>
      <w:r w:rsidR="0065095C">
        <w:rPr>
          <w:b/>
        </w:rPr>
        <w:t>:</w:t>
      </w:r>
    </w:p>
    <w:p w:rsidR="0065095C" w:rsidRDefault="004725FD" w:rsidP="00821A71">
      <w:pPr>
        <w:contextualSpacing/>
      </w:pPr>
      <w:r>
        <w:sym w:font="Symbol" w:char="F0B7"/>
      </w:r>
      <w:r>
        <w:t xml:space="preserve"> snažíme se problém zachytit co nejdříve a odhalit příčiny neúspěšnosti</w:t>
      </w:r>
    </w:p>
    <w:p w:rsidR="0065095C" w:rsidRDefault="0065095C" w:rsidP="00821A71">
      <w:pPr>
        <w:contextualSpacing/>
      </w:pPr>
      <w:r>
        <w:sym w:font="Symbol" w:char="F0B7"/>
      </w:r>
      <w:r>
        <w:t xml:space="preserve"> uplatňujeme individuální přístup k žákům, respektujeme jejich individuální tempo a posilujeme </w:t>
      </w:r>
    </w:p>
    <w:p w:rsidR="0065095C" w:rsidRDefault="0065095C" w:rsidP="00821A71">
      <w:pPr>
        <w:contextualSpacing/>
      </w:pPr>
      <w:r>
        <w:t xml:space="preserve">   motivaci žáků </w:t>
      </w:r>
    </w:p>
    <w:p w:rsidR="0065095C" w:rsidRDefault="0065095C" w:rsidP="00821A71">
      <w:pPr>
        <w:contextualSpacing/>
      </w:pPr>
      <w:r>
        <w:sym w:font="Symbol" w:char="F0B7"/>
      </w:r>
      <w:r>
        <w:t xml:space="preserve"> v hodnocení se zaměřujeme na pozitivní výkony žáka, a tím podporujeme jeho pozitivní motivaci   </w:t>
      </w:r>
    </w:p>
    <w:p w:rsidR="0065095C" w:rsidRDefault="0065095C" w:rsidP="00821A71">
      <w:pPr>
        <w:contextualSpacing/>
      </w:pPr>
      <w:r>
        <w:t xml:space="preserve">   k učení, jednostranně nezdůrazňujeme nedostatky a chyby žáka</w:t>
      </w:r>
    </w:p>
    <w:p w:rsidR="0065095C" w:rsidRDefault="0065095C" w:rsidP="00821A71">
      <w:pPr>
        <w:contextualSpacing/>
      </w:pPr>
      <w:r>
        <w:sym w:font="Symbol" w:char="F0B7"/>
      </w:r>
      <w:r w:rsidR="00821A71">
        <w:t xml:space="preserve"> úzce spolupracujeme s rodiči</w:t>
      </w:r>
    </w:p>
    <w:p w:rsidR="0065095C" w:rsidRDefault="0065095C" w:rsidP="00821A71">
      <w:pPr>
        <w:contextualSpacing/>
      </w:pPr>
      <w:r>
        <w:sym w:font="Symbol" w:char="F0B7"/>
      </w:r>
      <w:r>
        <w:t xml:space="preserve"> nutnost upravit vyučovací metody, všechny postupy je vhodné vysvětlit rodičům, aby mohli   </w:t>
      </w:r>
    </w:p>
    <w:p w:rsidR="0065095C" w:rsidRDefault="0065095C" w:rsidP="00821A71">
      <w:pPr>
        <w:contextualSpacing/>
      </w:pPr>
      <w:r>
        <w:t xml:space="preserve">   podobně přistupovat k dětem doma při přípravě na vyučování – zacílení na konkrétní problém </w:t>
      </w:r>
    </w:p>
    <w:p w:rsidR="0065095C" w:rsidRDefault="004725FD" w:rsidP="00821A71">
      <w:pPr>
        <w:contextualSpacing/>
      </w:pPr>
      <w:r>
        <w:sym w:font="Symbol" w:char="F0B7"/>
      </w:r>
      <w:r>
        <w:t xml:space="preserve"> pomáháme rodičům zajistit nejrůznější odborná vyšetření </w:t>
      </w:r>
    </w:p>
    <w:p w:rsidR="0065095C" w:rsidRDefault="004725FD" w:rsidP="00821A71">
      <w:pPr>
        <w:contextualSpacing/>
      </w:pPr>
      <w:r>
        <w:sym w:font="Symbol" w:char="F0B7"/>
      </w:r>
      <w:r>
        <w:t xml:space="preserve"> </w:t>
      </w:r>
      <w:proofErr w:type="gramStart"/>
      <w:r>
        <w:t>pro</w:t>
      </w:r>
      <w:proofErr w:type="gramEnd"/>
      <w:r>
        <w:t xml:space="preserve"> zjišťování úrovně vědomostí a dovedností žáků volíme takové formy a druhy zkoušení, </w:t>
      </w:r>
      <w:proofErr w:type="gramStart"/>
      <w:r>
        <w:t>které</w:t>
      </w:r>
      <w:proofErr w:type="gramEnd"/>
      <w:r>
        <w:t xml:space="preserve"> </w:t>
      </w:r>
    </w:p>
    <w:p w:rsidR="0065095C" w:rsidRDefault="0065095C" w:rsidP="00821A71">
      <w:pPr>
        <w:contextualSpacing/>
      </w:pPr>
      <w:r>
        <w:t xml:space="preserve">   </w:t>
      </w:r>
      <w:r w:rsidR="004725FD">
        <w:t xml:space="preserve">odpovídají schopnostem žáka a posilují pozitivní motivaci </w:t>
      </w:r>
    </w:p>
    <w:p w:rsidR="008A214D" w:rsidRDefault="008A214D" w:rsidP="00821A71">
      <w:pPr>
        <w:contextualSpacing/>
      </w:pPr>
      <w:r>
        <w:sym w:font="Symbol" w:char="F0B7"/>
      </w:r>
      <w:r>
        <w:t xml:space="preserve"> Na pedagogické radě školy je vyhodnocována situace ve vzdělávání žáků ohrožených školním   </w:t>
      </w:r>
    </w:p>
    <w:p w:rsidR="008A214D" w:rsidRDefault="008A214D" w:rsidP="00821A71">
      <w:pPr>
        <w:contextualSpacing/>
      </w:pPr>
      <w:r>
        <w:t xml:space="preserve">   neúspěchem a všichni jsou s ní seznámeni.</w:t>
      </w:r>
    </w:p>
    <w:p w:rsidR="004725FD" w:rsidRDefault="004725FD" w:rsidP="00821A71"/>
    <w:p w:rsidR="004725FD" w:rsidRDefault="00BB6FA3" w:rsidP="00821A71">
      <w:r>
        <w:rPr>
          <w:b/>
        </w:rPr>
        <w:t>F</w:t>
      </w:r>
      <w:r w:rsidRPr="0065095C">
        <w:rPr>
          <w:b/>
        </w:rPr>
        <w:t>ormy práce s neúspěšnými žáky</w:t>
      </w:r>
      <w:r>
        <w:rPr>
          <w:b/>
        </w:rPr>
        <w:t xml:space="preserve"> v konkrétních případech:</w:t>
      </w:r>
    </w:p>
    <w:p w:rsidR="00BB6FA3" w:rsidRDefault="00BB6FA3" w:rsidP="00821A71">
      <w:pPr>
        <w:pStyle w:val="Odstavecseseznamem"/>
        <w:numPr>
          <w:ilvl w:val="0"/>
          <w:numId w:val="1"/>
        </w:numPr>
      </w:pPr>
      <w:r>
        <w:t>Změna situace v rodině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můžeme pomoci, pokud dobře známe situaci, pokud je dobré klima a vzájemná důvěra 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sledujeme nejen velmi slabé žáky, ale také ty, kteří se výrazně zhoršili, začali být vůči plnění školních </w:t>
      </w:r>
    </w:p>
    <w:p w:rsidR="00821A71" w:rsidRDefault="00BB6FA3" w:rsidP="00821A71">
      <w:pPr>
        <w:contextualSpacing/>
      </w:pPr>
      <w:r>
        <w:t xml:space="preserve">   povinností apatičtí, zhoršilo se chování – nutné vždy řešit – osobní schůzka </w:t>
      </w:r>
      <w:r w:rsidR="00821A71">
        <w:t>s </w:t>
      </w:r>
      <w:r>
        <w:t>rodiči</w:t>
      </w:r>
      <w:r w:rsidR="00821A71">
        <w:t>,</w:t>
      </w:r>
      <w:r>
        <w:t xml:space="preserve"> v případě </w:t>
      </w:r>
      <w:r w:rsidR="00821A71">
        <w:t xml:space="preserve"> </w:t>
      </w:r>
    </w:p>
    <w:p w:rsidR="0013552C" w:rsidRDefault="00821A71" w:rsidP="00821A71">
      <w:pPr>
        <w:contextualSpacing/>
      </w:pPr>
      <w:r>
        <w:t xml:space="preserve">   </w:t>
      </w:r>
      <w:r w:rsidR="00BB6FA3">
        <w:t xml:space="preserve">potřeby doporučit odbornou pomoc </w:t>
      </w:r>
    </w:p>
    <w:p w:rsidR="00BB6FA3" w:rsidRDefault="00BB6FA3" w:rsidP="00821A71">
      <w:pPr>
        <w:pStyle w:val="Odstavecseseznamem"/>
        <w:numPr>
          <w:ilvl w:val="0"/>
          <w:numId w:val="1"/>
        </w:numPr>
      </w:pPr>
      <w:r>
        <w:t>Špatná sociální situace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podat žákovi pomoc a podporu 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ohlídat, aby se dítě nestalo terčem posměchu 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řešit problém s rodiči 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v případě přetrvávajících problémů kontaktovat příslušný OSPOD 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nabídka spolupráce s neziskovými organizacemi</w:t>
      </w:r>
    </w:p>
    <w:p w:rsidR="00BB6FA3" w:rsidRDefault="00BB6FA3" w:rsidP="00821A71">
      <w:pPr>
        <w:pStyle w:val="Odstavecseseznamem"/>
        <w:numPr>
          <w:ilvl w:val="0"/>
          <w:numId w:val="1"/>
        </w:numPr>
      </w:pPr>
      <w:r>
        <w:t xml:space="preserve">Závadové chování, záškoláctví </w:t>
      </w:r>
    </w:p>
    <w:p w:rsidR="001B78D6" w:rsidRDefault="00BB6FA3" w:rsidP="00821A71">
      <w:pPr>
        <w:contextualSpacing/>
      </w:pPr>
      <w:r>
        <w:sym w:font="Symbol" w:char="F0B7"/>
      </w:r>
      <w:r>
        <w:t xml:space="preserve"> porušení školního řádu nepřehlížet </w:t>
      </w:r>
    </w:p>
    <w:p w:rsidR="001B78D6" w:rsidRDefault="00BB6FA3" w:rsidP="00821A71">
      <w:pPr>
        <w:contextualSpacing/>
      </w:pPr>
      <w:r>
        <w:sym w:font="Symbol" w:char="F0B7"/>
      </w:r>
      <w:r>
        <w:t xml:space="preserve"> pokud nepomůže prevence, závadové chování řešit v souladu se školním řádem 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důsledné řešení zvýšené omluvené absence</w:t>
      </w:r>
    </w:p>
    <w:p w:rsidR="00BB6FA3" w:rsidRDefault="00BB6FA3" w:rsidP="00821A71">
      <w:pPr>
        <w:pStyle w:val="Odstavecseseznamem"/>
        <w:numPr>
          <w:ilvl w:val="0"/>
          <w:numId w:val="1"/>
        </w:numPr>
      </w:pPr>
      <w:r>
        <w:t>Nemoc, zvýšená omluvená absence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při dlouhodobé nemoci je třeba s rodinou žáka úzce spolupracovat, zajistit doplňování učiva, </w:t>
      </w:r>
    </w:p>
    <w:p w:rsidR="00BB6FA3" w:rsidRDefault="00BB6FA3" w:rsidP="00821A71">
      <w:pPr>
        <w:contextualSpacing/>
      </w:pPr>
      <w:r>
        <w:t xml:space="preserve">   ulehčit návrat žáka po nemoci do školy - plán doplnění učiva a přezkoušení </w:t>
      </w:r>
    </w:p>
    <w:p w:rsidR="00BB6FA3" w:rsidRDefault="00BB6FA3" w:rsidP="00821A71">
      <w:pPr>
        <w:contextualSpacing/>
      </w:pPr>
      <w:r>
        <w:sym w:font="Symbol" w:char="F0B7"/>
      </w:r>
      <w:r>
        <w:t xml:space="preserve"> sledovat absenci žáka – zda krátkodobé absence z důvodu návštěvy lékaře, nevolností, rodinných </w:t>
      </w:r>
    </w:p>
    <w:p w:rsidR="0013552C" w:rsidRDefault="00BB6FA3" w:rsidP="00821A71">
      <w:pPr>
        <w:contextualSpacing/>
      </w:pPr>
      <w:r>
        <w:t xml:space="preserve">   důvodů, nejsou pravidelné v době, kdy se píše p</w:t>
      </w:r>
      <w:r w:rsidR="0013552C">
        <w:t>ísemná práce (HN)</w:t>
      </w:r>
      <w:r>
        <w:t xml:space="preserve">, </w:t>
      </w:r>
      <w:r w:rsidR="0013552C">
        <w:t xml:space="preserve">nebo </w:t>
      </w:r>
      <w:r>
        <w:t xml:space="preserve">kdy má žák </w:t>
      </w:r>
      <w:r w:rsidR="0013552C">
        <w:t xml:space="preserve">mít například </w:t>
      </w:r>
    </w:p>
    <w:p w:rsidR="00BB6FA3" w:rsidRDefault="0013552C" w:rsidP="00821A71">
      <w:pPr>
        <w:contextualSpacing/>
        <w:jc w:val="both"/>
      </w:pPr>
      <w:r>
        <w:t xml:space="preserve">   veřejné vystoupení atd.</w:t>
      </w:r>
    </w:p>
    <w:p w:rsidR="00821A71" w:rsidRDefault="00821A71" w:rsidP="00821A71">
      <w:pPr>
        <w:contextualSpacing/>
        <w:jc w:val="both"/>
      </w:pPr>
    </w:p>
    <w:p w:rsidR="004725FD" w:rsidRDefault="004725FD" w:rsidP="00821A71">
      <w:pPr>
        <w:pStyle w:val="Odstavecseseznamem"/>
        <w:numPr>
          <w:ilvl w:val="0"/>
          <w:numId w:val="1"/>
        </w:numPr>
        <w:jc w:val="both"/>
      </w:pPr>
      <w:r>
        <w:lastRenderedPageBreak/>
        <w:t>Změna školy</w:t>
      </w:r>
    </w:p>
    <w:p w:rsidR="00BB6FA3" w:rsidRDefault="004725FD" w:rsidP="00821A71">
      <w:pPr>
        <w:contextualSpacing/>
        <w:jc w:val="both"/>
      </w:pPr>
      <w:r>
        <w:sym w:font="Symbol" w:char="F0B7"/>
      </w:r>
      <w:r>
        <w:t xml:space="preserve"> změna školy znamená změnu školního vzdělávacího programu – soulad musí zajistit vyučující </w:t>
      </w:r>
    </w:p>
    <w:p w:rsidR="00BB6FA3" w:rsidRDefault="004725FD" w:rsidP="00821A71">
      <w:pPr>
        <w:contextualSpacing/>
        <w:jc w:val="both"/>
      </w:pPr>
      <w:r>
        <w:sym w:font="Symbol" w:char="F0B7"/>
      </w:r>
      <w:r>
        <w:t xml:space="preserve"> neznamená to, že je povinností učitelů žáka vše doučit (za změnu školy je odpovědný rodič), ale je </w:t>
      </w:r>
    </w:p>
    <w:p w:rsidR="00BB6FA3" w:rsidRDefault="00BB6FA3" w:rsidP="00821A71">
      <w:pPr>
        <w:contextualSpacing/>
        <w:jc w:val="both"/>
      </w:pPr>
      <w:r>
        <w:t xml:space="preserve">   </w:t>
      </w:r>
      <w:r w:rsidR="004725FD">
        <w:t xml:space="preserve">vhodné žákovi vytvořit podpůrnou síť – komunikace učitel – rodič – žák – informovanost, jak žák </w:t>
      </w:r>
    </w:p>
    <w:p w:rsidR="004725FD" w:rsidRDefault="00BB6FA3" w:rsidP="00821A71">
      <w:pPr>
        <w:contextualSpacing/>
        <w:jc w:val="both"/>
      </w:pPr>
      <w:r>
        <w:t xml:space="preserve">   </w:t>
      </w:r>
      <w:r w:rsidR="004725FD">
        <w:t>zvládá adaptaci atd</w:t>
      </w:r>
      <w:r>
        <w:t>.</w:t>
      </w:r>
    </w:p>
    <w:p w:rsidR="004725FD" w:rsidRDefault="004725FD" w:rsidP="00821A71">
      <w:pPr>
        <w:jc w:val="both"/>
      </w:pPr>
    </w:p>
    <w:p w:rsidR="00711CBD" w:rsidRDefault="00711CBD" w:rsidP="00821A71">
      <w:pPr>
        <w:jc w:val="both"/>
      </w:pPr>
    </w:p>
    <w:p w:rsidR="00711CBD" w:rsidRDefault="00711CBD" w:rsidP="00821A71">
      <w:pPr>
        <w:jc w:val="both"/>
      </w:pPr>
    </w:p>
    <w:p w:rsidR="00711CBD" w:rsidRDefault="00711CBD" w:rsidP="00821A71">
      <w:pPr>
        <w:jc w:val="both"/>
      </w:pPr>
    </w:p>
    <w:p w:rsidR="00711CBD" w:rsidRDefault="00711CBD" w:rsidP="00821A71">
      <w:pPr>
        <w:jc w:val="both"/>
      </w:pPr>
      <w:r>
        <w:t xml:space="preserve">Vypracoval: Mgr. </w:t>
      </w:r>
      <w:proofErr w:type="spellStart"/>
      <w:r>
        <w:t>Komosný</w:t>
      </w:r>
      <w:proofErr w:type="spellEnd"/>
      <w:r>
        <w:t xml:space="preserve"> Rostislav   </w:t>
      </w:r>
      <w:r w:rsidR="00F87485">
        <w:t xml:space="preserve">          V Pohořelicích dne: 22</w:t>
      </w:r>
      <w:bookmarkStart w:id="0" w:name="_GoBack"/>
      <w:bookmarkEnd w:id="0"/>
      <w:r>
        <w:t>.1</w:t>
      </w:r>
      <w:r w:rsidR="00F87485">
        <w:t>1</w:t>
      </w:r>
      <w:r>
        <w:t>.2022</w:t>
      </w:r>
    </w:p>
    <w:p w:rsidR="004725FD" w:rsidRDefault="004725FD" w:rsidP="00821A71">
      <w:pPr>
        <w:jc w:val="both"/>
      </w:pPr>
    </w:p>
    <w:p w:rsidR="004725FD" w:rsidRDefault="004725FD" w:rsidP="004725FD"/>
    <w:p w:rsidR="00890A4C" w:rsidRDefault="00890A4C" w:rsidP="004725FD"/>
    <w:p w:rsidR="00890A4C" w:rsidRDefault="00890A4C" w:rsidP="004725FD"/>
    <w:p w:rsidR="00C547BB" w:rsidRDefault="00C547BB" w:rsidP="00C547BB"/>
    <w:p w:rsidR="00890A4C" w:rsidRDefault="00890A4C" w:rsidP="004725FD"/>
    <w:sectPr w:rsidR="0089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4591"/>
    <w:multiLevelType w:val="hybridMultilevel"/>
    <w:tmpl w:val="8F542C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FD"/>
    <w:rsid w:val="0013552C"/>
    <w:rsid w:val="001B78D6"/>
    <w:rsid w:val="004101D1"/>
    <w:rsid w:val="004725FD"/>
    <w:rsid w:val="0065095C"/>
    <w:rsid w:val="00711CBD"/>
    <w:rsid w:val="00821A71"/>
    <w:rsid w:val="00890A4C"/>
    <w:rsid w:val="008A214D"/>
    <w:rsid w:val="009434AE"/>
    <w:rsid w:val="00977898"/>
    <w:rsid w:val="00AE5968"/>
    <w:rsid w:val="00BB6FA3"/>
    <w:rsid w:val="00C547BB"/>
    <w:rsid w:val="00D4092A"/>
    <w:rsid w:val="00D703D3"/>
    <w:rsid w:val="00E10A44"/>
    <w:rsid w:val="00F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683A"/>
  <w15:chartTrackingRefBased/>
  <w15:docId w15:val="{01A6FB2A-6C83-432E-8DBA-C9F94779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4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zuspohorelice</dc:creator>
  <cp:keywords/>
  <dc:description/>
  <cp:lastModifiedBy>zuspohorelice</cp:lastModifiedBy>
  <cp:revision>15</cp:revision>
  <cp:lastPrinted>2022-12-21T10:26:00Z</cp:lastPrinted>
  <dcterms:created xsi:type="dcterms:W3CDTF">2022-12-21T08:54:00Z</dcterms:created>
  <dcterms:modified xsi:type="dcterms:W3CDTF">2023-01-04T09:00:00Z</dcterms:modified>
</cp:coreProperties>
</file>